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B" w:rsidRPr="00C0047E" w:rsidRDefault="0022286B" w:rsidP="00C00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И</w:t>
      </w:r>
      <w:r w:rsidRPr="00C0047E">
        <w:rPr>
          <w:rFonts w:ascii="Times New Roman" w:hAnsi="Times New Roman" w:cs="Times New Roman"/>
          <w:sz w:val="24"/>
          <w:szCs w:val="24"/>
        </w:rPr>
        <w:t>нформаци</w:t>
      </w:r>
      <w:r w:rsidRPr="00C0047E">
        <w:rPr>
          <w:rFonts w:ascii="Times New Roman" w:hAnsi="Times New Roman" w:cs="Times New Roman"/>
          <w:sz w:val="24"/>
          <w:szCs w:val="24"/>
        </w:rPr>
        <w:t>я</w:t>
      </w:r>
    </w:p>
    <w:p w:rsidR="0022286B" w:rsidRPr="00C0047E" w:rsidRDefault="0022286B" w:rsidP="00C00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о состоянии работы по профилактике, </w:t>
      </w:r>
      <w:bookmarkStart w:id="0" w:name="_GoBack"/>
      <w:r w:rsidRPr="00C0047E">
        <w:rPr>
          <w:rFonts w:ascii="Times New Roman" w:hAnsi="Times New Roman" w:cs="Times New Roman"/>
          <w:sz w:val="24"/>
          <w:szCs w:val="24"/>
        </w:rPr>
        <w:t xml:space="preserve">выявлению и </w:t>
      </w:r>
    </w:p>
    <w:p w:rsidR="0022286B" w:rsidRPr="00C0047E" w:rsidRDefault="0022286B" w:rsidP="00C00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предупреждению суицидального поведения среди учащихся</w:t>
      </w:r>
    </w:p>
    <w:bookmarkEnd w:id="0"/>
    <w:p w:rsidR="0022286B" w:rsidRPr="00C0047E" w:rsidRDefault="0022286B" w:rsidP="00C00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0047E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C0047E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22286B" w:rsidRPr="00C0047E" w:rsidRDefault="0022286B" w:rsidP="00C00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на 2021\2022 учебный год</w:t>
      </w:r>
    </w:p>
    <w:p w:rsidR="0022286B" w:rsidRPr="00C0047E" w:rsidRDefault="0022286B" w:rsidP="00C00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В целях профилактики суицидальных намерений </w:t>
      </w:r>
      <w:proofErr w:type="gramStart"/>
      <w:r w:rsidRPr="00C0047E">
        <w:rPr>
          <w:rFonts w:ascii="Times New Roman" w:hAnsi="Times New Roman" w:cs="Times New Roman"/>
          <w:sz w:val="24"/>
          <w:szCs w:val="24"/>
        </w:rPr>
        <w:t xml:space="preserve">подростков </w:t>
      </w:r>
      <w:r w:rsidRPr="00C0047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0047E">
        <w:rPr>
          <w:rFonts w:ascii="Times New Roman" w:hAnsi="Times New Roman" w:cs="Times New Roman"/>
          <w:sz w:val="24"/>
          <w:szCs w:val="24"/>
        </w:rPr>
        <w:t xml:space="preserve"> школе  </w:t>
      </w:r>
      <w:r w:rsidRPr="00C0047E">
        <w:rPr>
          <w:rFonts w:ascii="Times New Roman" w:hAnsi="Times New Roman" w:cs="Times New Roman"/>
          <w:sz w:val="24"/>
          <w:szCs w:val="24"/>
        </w:rPr>
        <w:t>проводят</w:t>
      </w:r>
      <w:r w:rsidRPr="00C0047E">
        <w:rPr>
          <w:rFonts w:ascii="Times New Roman" w:hAnsi="Times New Roman" w:cs="Times New Roman"/>
          <w:sz w:val="24"/>
          <w:szCs w:val="24"/>
        </w:rPr>
        <w:t xml:space="preserve">ся  следующие </w:t>
      </w:r>
      <w:r w:rsidRPr="00C0047E">
        <w:rPr>
          <w:rFonts w:ascii="Times New Roman" w:hAnsi="Times New Roman" w:cs="Times New Roman"/>
          <w:sz w:val="24"/>
          <w:szCs w:val="24"/>
        </w:rPr>
        <w:t xml:space="preserve"> профилактические </w:t>
      </w:r>
      <w:r w:rsidRPr="00C0047E">
        <w:rPr>
          <w:rFonts w:ascii="Times New Roman" w:hAnsi="Times New Roman" w:cs="Times New Roman"/>
          <w:sz w:val="24"/>
          <w:szCs w:val="24"/>
        </w:rPr>
        <w:t>мероприятия</w:t>
      </w:r>
      <w:r w:rsidRPr="00C0047E">
        <w:rPr>
          <w:rFonts w:ascii="Times New Roman" w:hAnsi="Times New Roman" w:cs="Times New Roman"/>
          <w:sz w:val="24"/>
          <w:szCs w:val="24"/>
        </w:rPr>
        <w:t xml:space="preserve">, направленные на: 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-развитие коммуникативных навыков</w:t>
      </w:r>
      <w:r w:rsidR="003216B8">
        <w:rPr>
          <w:rFonts w:ascii="Times New Roman" w:hAnsi="Times New Roman" w:cs="Times New Roman"/>
          <w:sz w:val="24"/>
          <w:szCs w:val="24"/>
        </w:rPr>
        <w:t>;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-формирование адекватной самооценки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-снятие тревожности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-улучшение микроклимата в классном коллективе</w:t>
      </w:r>
      <w:r w:rsidR="003216B8">
        <w:rPr>
          <w:rFonts w:ascii="Times New Roman" w:hAnsi="Times New Roman" w:cs="Times New Roman"/>
          <w:sz w:val="24"/>
          <w:szCs w:val="24"/>
        </w:rPr>
        <w:t>;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-обучение эффективным способам выхода из кризисных ситуаций</w:t>
      </w:r>
      <w:r w:rsidR="003216B8">
        <w:rPr>
          <w:rFonts w:ascii="Times New Roman" w:hAnsi="Times New Roman" w:cs="Times New Roman"/>
          <w:sz w:val="24"/>
          <w:szCs w:val="24"/>
        </w:rPr>
        <w:t>;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-разрешение конфликтов, регуляцию эмоционального состояния</w:t>
      </w:r>
      <w:r w:rsidR="003216B8">
        <w:rPr>
          <w:rFonts w:ascii="Times New Roman" w:hAnsi="Times New Roman" w:cs="Times New Roman"/>
          <w:sz w:val="24"/>
          <w:szCs w:val="24"/>
        </w:rPr>
        <w:t>;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-формирование ценностных ориентаций, ценностного отношения к жизни и здоровью</w:t>
      </w:r>
      <w:r w:rsidR="003216B8">
        <w:rPr>
          <w:rFonts w:ascii="Times New Roman" w:hAnsi="Times New Roman" w:cs="Times New Roman"/>
          <w:sz w:val="24"/>
          <w:szCs w:val="24"/>
        </w:rPr>
        <w:t>;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-формирование навыков преодоления стрессов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22286B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В подростковом возрасте формируется мировоззрение, идет поиск смыслов жизни. </w:t>
      </w:r>
      <w:r w:rsidRPr="00C0047E">
        <w:rPr>
          <w:rFonts w:ascii="Times New Roman" w:hAnsi="Times New Roman" w:cs="Times New Roman"/>
          <w:sz w:val="24"/>
          <w:szCs w:val="24"/>
        </w:rPr>
        <w:t xml:space="preserve">Классные </w:t>
      </w:r>
      <w:proofErr w:type="gramStart"/>
      <w:r w:rsidRPr="00C0047E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C0047E">
        <w:rPr>
          <w:rFonts w:ascii="Times New Roman" w:hAnsi="Times New Roman" w:cs="Times New Roman"/>
          <w:sz w:val="24"/>
          <w:szCs w:val="24"/>
        </w:rPr>
        <w:t xml:space="preserve"> проводят</w:t>
      </w:r>
      <w:proofErr w:type="gramEnd"/>
      <w:r w:rsidRPr="00C0047E">
        <w:rPr>
          <w:rFonts w:ascii="Times New Roman" w:hAnsi="Times New Roman" w:cs="Times New Roman"/>
          <w:sz w:val="24"/>
          <w:szCs w:val="24"/>
        </w:rPr>
        <w:t xml:space="preserve"> классные часы, беседы, дискуссии по этим темам. 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Важной составляющей деятельности </w:t>
      </w:r>
      <w:proofErr w:type="spellStart"/>
      <w:r w:rsidRPr="00C0047E">
        <w:rPr>
          <w:rFonts w:ascii="Times New Roman" w:hAnsi="Times New Roman" w:cs="Times New Roman"/>
          <w:sz w:val="24"/>
          <w:szCs w:val="24"/>
        </w:rPr>
        <w:t>педколектива</w:t>
      </w:r>
      <w:proofErr w:type="spellEnd"/>
      <w:r w:rsidRPr="00C0047E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C0047E">
        <w:rPr>
          <w:rFonts w:ascii="Times New Roman" w:hAnsi="Times New Roman" w:cs="Times New Roman"/>
          <w:sz w:val="24"/>
          <w:szCs w:val="24"/>
        </w:rPr>
        <w:t xml:space="preserve">по профилактике суицидов является просветительская работа с родителями, направленная на повышение их психолого-педагогической компетентности в вопросах воспитания детей, подкрепление у родителей чувства любви к ребенку, принятие его, согласование единых требований к детям. На </w:t>
      </w:r>
      <w:r w:rsidR="00C0047E" w:rsidRPr="00C0047E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Pr="00C0047E">
        <w:rPr>
          <w:rFonts w:ascii="Times New Roman" w:hAnsi="Times New Roman" w:cs="Times New Roman"/>
          <w:sz w:val="24"/>
          <w:szCs w:val="24"/>
        </w:rPr>
        <w:t xml:space="preserve">родительских </w:t>
      </w:r>
      <w:proofErr w:type="gramStart"/>
      <w:r w:rsidRPr="00C0047E">
        <w:rPr>
          <w:rFonts w:ascii="Times New Roman" w:hAnsi="Times New Roman" w:cs="Times New Roman"/>
          <w:sz w:val="24"/>
          <w:szCs w:val="24"/>
        </w:rPr>
        <w:t>собраниях</w:t>
      </w:r>
      <w:r w:rsidR="00C0047E" w:rsidRPr="00C0047E">
        <w:rPr>
          <w:rFonts w:ascii="Times New Roman" w:hAnsi="Times New Roman" w:cs="Times New Roman"/>
          <w:sz w:val="24"/>
          <w:szCs w:val="24"/>
        </w:rPr>
        <w:t xml:space="preserve"> </w:t>
      </w:r>
      <w:r w:rsidRPr="00C0047E">
        <w:rPr>
          <w:rFonts w:ascii="Times New Roman" w:hAnsi="Times New Roman" w:cs="Times New Roman"/>
          <w:sz w:val="24"/>
          <w:szCs w:val="24"/>
        </w:rPr>
        <w:t xml:space="preserve"> были</w:t>
      </w:r>
      <w:proofErr w:type="gramEnd"/>
      <w:r w:rsidRPr="00C0047E">
        <w:rPr>
          <w:rFonts w:ascii="Times New Roman" w:hAnsi="Times New Roman" w:cs="Times New Roman"/>
          <w:sz w:val="24"/>
          <w:szCs w:val="24"/>
        </w:rPr>
        <w:t xml:space="preserve"> освещены следующие темы: 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 Роль наказания и поощрения в воспитании детей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 Эффективные стили семейного воспитания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- Возрастные особенности подростков и их проявление в поведении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- Профилактика возникновения кризисных состояний у детей и подростков</w:t>
      </w:r>
      <w:r w:rsidR="003216B8">
        <w:rPr>
          <w:rFonts w:ascii="Times New Roman" w:hAnsi="Times New Roman" w:cs="Times New Roman"/>
          <w:sz w:val="24"/>
          <w:szCs w:val="24"/>
        </w:rPr>
        <w:t>;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6B8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 Сигналы неблагополучия, признаки острых переживаний подростка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- Как сохранить детское доверие? 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- Влияние семейных кризисных ситуаций на развитие личности ребенка</w:t>
      </w:r>
      <w:r w:rsidR="003216B8">
        <w:rPr>
          <w:rFonts w:ascii="Times New Roman" w:hAnsi="Times New Roman" w:cs="Times New Roman"/>
          <w:sz w:val="24"/>
          <w:szCs w:val="24"/>
        </w:rPr>
        <w:t>;</w:t>
      </w:r>
    </w:p>
    <w:p w:rsidR="00C0047E" w:rsidRPr="00C0047E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 - Кризисные периоды детства</w:t>
      </w:r>
      <w:r w:rsidR="00C0047E">
        <w:rPr>
          <w:rFonts w:ascii="Times New Roman" w:hAnsi="Times New Roman" w:cs="Times New Roman"/>
          <w:sz w:val="24"/>
          <w:szCs w:val="24"/>
        </w:rPr>
        <w:t>.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6B" w:rsidRDefault="0022286B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по профилактике суицидов оказания помощи обучающимся, оказавшимся в сложной жизненной ситуации</w:t>
      </w:r>
      <w:r w:rsidR="00C0047E" w:rsidRPr="00C0047E">
        <w:rPr>
          <w:rFonts w:ascii="Times New Roman" w:hAnsi="Times New Roman" w:cs="Times New Roman"/>
          <w:sz w:val="24"/>
          <w:szCs w:val="24"/>
        </w:rPr>
        <w:t xml:space="preserve"> приглашаем специалистов </w:t>
      </w:r>
      <w:proofErr w:type="gramStart"/>
      <w:r w:rsidR="00C0047E" w:rsidRPr="00C0047E">
        <w:rPr>
          <w:rFonts w:ascii="Times New Roman" w:hAnsi="Times New Roman" w:cs="Times New Roman"/>
          <w:sz w:val="24"/>
          <w:szCs w:val="24"/>
        </w:rPr>
        <w:t>и  педагогов</w:t>
      </w:r>
      <w:proofErr w:type="gramEnd"/>
      <w:r w:rsidR="00C0047E" w:rsidRPr="00C0047E">
        <w:rPr>
          <w:rFonts w:ascii="Times New Roman" w:hAnsi="Times New Roman" w:cs="Times New Roman"/>
          <w:sz w:val="24"/>
          <w:szCs w:val="24"/>
        </w:rPr>
        <w:t xml:space="preserve"> психологов из службы ППС «Надежда»</w:t>
      </w:r>
      <w:r w:rsidRPr="00C0047E">
        <w:rPr>
          <w:rFonts w:ascii="Times New Roman" w:hAnsi="Times New Roman" w:cs="Times New Roman"/>
          <w:sz w:val="24"/>
          <w:szCs w:val="24"/>
        </w:rPr>
        <w:t xml:space="preserve"> </w:t>
      </w:r>
      <w:r w:rsidR="00C0047E" w:rsidRPr="00C0047E">
        <w:rPr>
          <w:rFonts w:ascii="Times New Roman" w:hAnsi="Times New Roman" w:cs="Times New Roman"/>
          <w:sz w:val="24"/>
          <w:szCs w:val="24"/>
        </w:rPr>
        <w:t>г. Лениногорск.</w:t>
      </w:r>
    </w:p>
    <w:p w:rsidR="00C0047E" w:rsidRDefault="00C0047E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47E">
        <w:rPr>
          <w:rFonts w:ascii="Times New Roman" w:hAnsi="Times New Roman" w:cs="Times New Roman"/>
          <w:sz w:val="24"/>
          <w:szCs w:val="24"/>
        </w:rPr>
        <w:t xml:space="preserve">На родительских собраниях и классных часах дети и их родители получают информацию о правилах поведения в кризисной ситуации, службах и специалистах, способных оказать срочную квалифицированную помощь. Данная информация размещена на общешкольных стендах. Одним из факторов, влияющих на утверждение здорового образа жизни среди детей и подростков, является качество проведения свободного времени. В школе организована досуговая деятельность учащихся (кружки по расписанию). Досуговая деятельность компенсирует потребность подростков в общении, позволяет детям самоутвердиться, реализовать свои возможности, избежать одиночества. </w:t>
      </w:r>
    </w:p>
    <w:p w:rsidR="00C0047E" w:rsidRDefault="00C0047E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47E" w:rsidRPr="00C0047E" w:rsidRDefault="00C0047E" w:rsidP="00C00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___________________(Л.В.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Чатурова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C0047E" w:rsidRPr="00C0047E" w:rsidSect="00C0047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6B"/>
    <w:rsid w:val="0022286B"/>
    <w:rsid w:val="003216B8"/>
    <w:rsid w:val="00C0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325C"/>
  <w15:chartTrackingRefBased/>
  <w15:docId w15:val="{CB6FB63C-57C0-48D2-9B53-0D3C72F5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edu\2532000124</dc:creator>
  <cp:keywords/>
  <dc:description/>
  <cp:lastModifiedBy>edu\2532000124</cp:lastModifiedBy>
  <cp:revision>1</cp:revision>
  <dcterms:created xsi:type="dcterms:W3CDTF">2022-01-19T05:11:00Z</dcterms:created>
  <dcterms:modified xsi:type="dcterms:W3CDTF">2022-01-19T05:37:00Z</dcterms:modified>
</cp:coreProperties>
</file>